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4111" w:rsidRPr="00722B5A" w:rsidRDefault="0032474D" w:rsidP="009D0054">
      <w:pPr>
        <w:jc w:val="center"/>
        <w:rPr>
          <w:rFonts w:cs="Times New Roman"/>
          <w:b/>
          <w:sz w:val="27"/>
          <w:szCs w:val="27"/>
          <w:shd w:val="clear" w:color="auto" w:fill="F6F6F6"/>
        </w:rPr>
      </w:pPr>
      <w:r w:rsidRPr="00722B5A">
        <w:rPr>
          <w:rFonts w:cs="Times New Roman"/>
          <w:b/>
          <w:sz w:val="27"/>
          <w:szCs w:val="27"/>
          <w:shd w:val="clear" w:color="auto" w:fill="F6F6F6"/>
        </w:rPr>
        <w:t>Формирование основ финансовой грамотности</w:t>
      </w:r>
    </w:p>
    <w:p w:rsidR="003A4111" w:rsidRPr="00722B5A" w:rsidRDefault="0032474D" w:rsidP="00717D39">
      <w:pPr>
        <w:jc w:val="both"/>
        <w:rPr>
          <w:rFonts w:cs="Times New Roman"/>
          <w:b/>
          <w:sz w:val="27"/>
          <w:szCs w:val="27"/>
          <w:shd w:val="clear" w:color="auto" w:fill="F6F6F6"/>
        </w:rPr>
      </w:pPr>
      <w:r w:rsidRPr="00722B5A">
        <w:rPr>
          <w:rFonts w:cs="Times New Roman"/>
          <w:b/>
          <w:sz w:val="27"/>
          <w:szCs w:val="27"/>
          <w:shd w:val="clear" w:color="auto" w:fill="F6F6F6"/>
        </w:rPr>
        <w:t xml:space="preserve"> у детей старшего дошкольного возраста через сюжетно-ролевые </w:t>
      </w:r>
      <w:r w:rsidR="009D0054" w:rsidRPr="00722B5A">
        <w:rPr>
          <w:rFonts w:cs="Times New Roman"/>
          <w:b/>
          <w:sz w:val="27"/>
          <w:szCs w:val="27"/>
          <w:shd w:val="clear" w:color="auto" w:fill="F6F6F6"/>
        </w:rPr>
        <w:t>игры.</w:t>
      </w:r>
    </w:p>
    <w:p w:rsidR="002B63F2" w:rsidRPr="009D0054" w:rsidRDefault="0032474D" w:rsidP="00717D39">
      <w:pPr>
        <w:jc w:val="both"/>
        <w:rPr>
          <w:rFonts w:cs="Times New Roman"/>
        </w:rPr>
      </w:pPr>
      <w:r w:rsidRPr="00717D39">
        <w:rPr>
          <w:rFonts w:hAnsi="Tahoma" w:cs="Times New Roman"/>
          <w:color w:val="333333"/>
          <w:sz w:val="27"/>
          <w:szCs w:val="27"/>
          <w:shd w:val="clear" w:color="auto" w:fill="F6F6F6"/>
        </w:rPr>
        <w:t>﻿</w:t>
      </w:r>
      <w:r w:rsidRPr="002B63F2">
        <w:rPr>
          <w:rFonts w:cs="Times New Roman"/>
          <w:sz w:val="27"/>
          <w:szCs w:val="27"/>
          <w:shd w:val="clear" w:color="auto" w:fill="F6F6F6"/>
        </w:rPr>
        <w:t xml:space="preserve"> В течение последних десятков лет в нашем обществе изменилась модель социально-экономических отношений, отличающаяся сменой системы общеэкономических ценностей. Наряду с этим, изменяются жизненные предпочтения, происходит замена приоритетности материальных благ для каждого человека. Возрастает значение имущественных благ, отмечается утрата идеологических и нравственных целей. Основная задача Федерального государственного образовательного стандарта д</w:t>
      </w:r>
      <w:r w:rsidR="009D0054">
        <w:rPr>
          <w:rFonts w:cs="Times New Roman"/>
          <w:sz w:val="27"/>
          <w:szCs w:val="27"/>
          <w:shd w:val="clear" w:color="auto" w:fill="F6F6F6"/>
        </w:rPr>
        <w:t>ошкольного образования</w:t>
      </w:r>
      <w:r w:rsidRPr="002B63F2">
        <w:rPr>
          <w:rFonts w:cs="Times New Roman"/>
          <w:sz w:val="27"/>
          <w:szCs w:val="27"/>
          <w:shd w:val="clear" w:color="auto" w:fill="F6F6F6"/>
        </w:rPr>
        <w:t>: формирование общ</w:t>
      </w:r>
      <w:r w:rsidR="003A4111" w:rsidRPr="002B63F2">
        <w:rPr>
          <w:rFonts w:cs="Times New Roman"/>
          <w:sz w:val="27"/>
          <w:szCs w:val="27"/>
          <w:shd w:val="clear" w:color="auto" w:fill="F6F6F6"/>
        </w:rPr>
        <w:t>ей культуры личнос</w:t>
      </w:r>
      <w:r w:rsidR="009D0054">
        <w:rPr>
          <w:rFonts w:cs="Times New Roman"/>
          <w:sz w:val="27"/>
          <w:szCs w:val="27"/>
          <w:shd w:val="clear" w:color="auto" w:fill="F6F6F6"/>
        </w:rPr>
        <w:t>ти ребенка</w:t>
      </w:r>
      <w:r w:rsidRPr="002B63F2">
        <w:rPr>
          <w:rFonts w:cs="Times New Roman"/>
          <w:sz w:val="27"/>
          <w:szCs w:val="27"/>
          <w:shd w:val="clear" w:color="auto" w:fill="F6F6F6"/>
        </w:rPr>
        <w:t>. Составляющей общей культуры личности ребенка-дошкольника является — Экономическая культура личности ребенка. Характерная черта экономической культуры — наличие элементарных представлений о экономических категориях качествах (рачительность, трудолюбие, смекалка, умение планировать расходы, бережливость, осуждение жадности, порицание алчности). Без присутствия таких начальных экономических представлений у детей невозможно дальнейшее эффективное формирование финансовой компетентности. Надо отметить, что раннее приобщение детей к миру экономики, а также само содержание экономического воспитания рассматривается как дополнение к содержанию программ для дошкольников. Первоначальные экономические знания ребенок получает на бытовом уровне — в ходе общения с родителями, родственниками и сверстниками. Слышит разговор родителей о планировании семейных расходов, анализирует телевизионную информацию. Экономическое воспитание детей необходимо начинать уже в старшем дошкольном возрасте. И делать это надо сообща: педагог в детском саду, а родители — дома. В возрасте до семи лет основы финансовой грамотности могут прививаться через базовые нравственные представления: красивое, некрасивое, добро, зло, хорошее и плохое. Главное при этом — сформировать понятие о бережном отношении к вещам, природным ресурсам, а только потом к деньгам. Основной вид игр</w:t>
      </w:r>
      <w:r w:rsidR="009D0054">
        <w:rPr>
          <w:rFonts w:cs="Times New Roman"/>
          <w:sz w:val="27"/>
          <w:szCs w:val="27"/>
          <w:shd w:val="clear" w:color="auto" w:fill="F6F6F6"/>
        </w:rPr>
        <w:t>ы ребенка дошкольного возраста</w:t>
      </w:r>
      <w:r w:rsidR="003A4111" w:rsidRPr="002B63F2">
        <w:rPr>
          <w:rFonts w:cs="Times New Roman"/>
          <w:sz w:val="27"/>
          <w:szCs w:val="27"/>
          <w:shd w:val="clear" w:color="auto" w:fill="F6F6F6"/>
        </w:rPr>
        <w:t>:</w:t>
      </w:r>
      <w:r w:rsidRPr="002B63F2">
        <w:rPr>
          <w:rFonts w:cs="Times New Roman"/>
          <w:sz w:val="27"/>
          <w:szCs w:val="27"/>
          <w:shd w:val="clear" w:color="auto" w:fill="F6F6F6"/>
        </w:rPr>
        <w:t xml:space="preserve"> сюжетно — ролевая. Эта игра — наиболее неожиданное, внезапное проявление ребенком своих желаний, ощущений и демонстрация полученного ранее опыта. Вместе с тем, она строится на сотрудничестве ребенка со взрослым. Ей присущи основные черты: эмоциональная насыщенность, самостоятельность, увлеченность, активность и творчество. Основной источник сюжетно-ролевой игры ребенка — это находящийся вокруг него социум; деятельность сверстников и взрослых. Главной особенностью сюжетно-ролевой игры является наличие в ней воображаемой ситуации. Воображаемая ситуация складывается из сюжета и ролей. Согласно Р. А. Иванковой, « Сюжет игры — это ряд событий, которые </w:t>
      </w:r>
      <w:r w:rsidRPr="002B63F2">
        <w:rPr>
          <w:rFonts w:cs="Times New Roman"/>
          <w:sz w:val="27"/>
          <w:szCs w:val="27"/>
          <w:shd w:val="clear" w:color="auto" w:fill="F6F6F6"/>
        </w:rPr>
        <w:lastRenderedPageBreak/>
        <w:t>объединены жизненно мотивированными связями. В сюжете раскрывается содержание игры — характер тех действий и отношений, которы</w:t>
      </w:r>
      <w:r w:rsidR="009D0054">
        <w:rPr>
          <w:rFonts w:cs="Times New Roman"/>
          <w:sz w:val="27"/>
          <w:szCs w:val="27"/>
          <w:shd w:val="clear" w:color="auto" w:fill="F6F6F6"/>
        </w:rPr>
        <w:t>ми связаны участники событий»</w:t>
      </w:r>
      <w:bookmarkStart w:id="0" w:name="_GoBack"/>
      <w:bookmarkEnd w:id="0"/>
      <w:r w:rsidRPr="002B63F2">
        <w:rPr>
          <w:rFonts w:cs="Times New Roman"/>
          <w:sz w:val="27"/>
          <w:szCs w:val="27"/>
          <w:shd w:val="clear" w:color="auto" w:fill="F6F6F6"/>
        </w:rPr>
        <w:t>. Основой сюжетно-ролевой игры является — Роль. Как правило, ребенок принимает на себя роль взрослого. Наличие роли в игре означает, что в своем сознании ребенок ассоциирует себя с тем или иным взрослым человеком и действует в игре от его имени. Ребенок соответствующим образом использует те или иные предметы (делает укол, как медсестра; готовит обед, как повар; учит детей, как учитель и др.), вступает в разнообразные отношения с другими играющими (осматривает больного; хвалит или ругает дочку; учит детей и т. д.). В сюжетно-ролевой игре дошкольники вступают в реальные организационные отношения (распределяют роли, договариваются о сюжете игры, оговаривают правила и т. п.). Между ними одновременно устанавливаются сложные ролевые отношения (например: врача и пациента мамы и дочки, капитана и матроса, учителя и ученика и т. д.). Работая над данной темой, разработали четыре Модели использовани</w:t>
      </w:r>
      <w:r w:rsidR="009D0054">
        <w:rPr>
          <w:rFonts w:cs="Times New Roman"/>
          <w:sz w:val="27"/>
          <w:szCs w:val="27"/>
          <w:shd w:val="clear" w:color="auto" w:fill="F6F6F6"/>
        </w:rPr>
        <w:t>я сюжетно-ролевых игр: — «Банк»</w:t>
      </w:r>
      <w:r w:rsidRPr="002B63F2">
        <w:rPr>
          <w:rFonts w:cs="Times New Roman"/>
          <w:sz w:val="27"/>
          <w:szCs w:val="27"/>
          <w:shd w:val="clear" w:color="auto" w:fill="F6F6F6"/>
        </w:rPr>
        <w:t>: включает в себя знакомство с основами финансовой грамотности; — «Кондитерская фабрика</w:t>
      </w:r>
      <w:proofErr w:type="gramStart"/>
      <w:r w:rsidRPr="002B63F2">
        <w:rPr>
          <w:rFonts w:cs="Times New Roman"/>
          <w:sz w:val="27"/>
          <w:szCs w:val="27"/>
          <w:shd w:val="clear" w:color="auto" w:fill="F6F6F6"/>
        </w:rPr>
        <w:t>» :</w:t>
      </w:r>
      <w:proofErr w:type="gramEnd"/>
      <w:r w:rsidRPr="002B63F2">
        <w:rPr>
          <w:rFonts w:cs="Times New Roman"/>
          <w:sz w:val="27"/>
          <w:szCs w:val="27"/>
          <w:shd w:val="clear" w:color="auto" w:fill="F6F6F6"/>
        </w:rPr>
        <w:t xml:space="preserve"> знакомит детей с производством и реализацией товара, новыми профессиями; — Фирма «Строитель» : расширяет кругозор социальных отношений; формирует у детей первичные представления и положительное отношение к людям строительных профессий; к результатам их труда. Формирует представления о предназначении разных зданий и их отличии в конструкции; — «Рекламное агентство</w:t>
      </w:r>
      <w:proofErr w:type="gramStart"/>
      <w:r w:rsidRPr="002B63F2">
        <w:rPr>
          <w:rFonts w:cs="Times New Roman"/>
          <w:sz w:val="27"/>
          <w:szCs w:val="27"/>
          <w:shd w:val="clear" w:color="auto" w:fill="F6F6F6"/>
        </w:rPr>
        <w:t>» :</w:t>
      </w:r>
      <w:proofErr w:type="gramEnd"/>
      <w:r w:rsidRPr="002B63F2">
        <w:rPr>
          <w:rFonts w:cs="Times New Roman"/>
          <w:sz w:val="27"/>
          <w:szCs w:val="27"/>
          <w:shd w:val="clear" w:color="auto" w:fill="F6F6F6"/>
        </w:rPr>
        <w:t xml:space="preserve"> знакомит детей с представлением о назначении рекламы, ее видах: радио и </w:t>
      </w:r>
      <w:r w:rsidR="009D0054" w:rsidRPr="002B63F2">
        <w:rPr>
          <w:rFonts w:cs="Times New Roman"/>
          <w:sz w:val="27"/>
          <w:szCs w:val="27"/>
          <w:shd w:val="clear" w:color="auto" w:fill="F6F6F6"/>
        </w:rPr>
        <w:t>видео реклама</w:t>
      </w:r>
      <w:r w:rsidRPr="002B63F2">
        <w:rPr>
          <w:rFonts w:cs="Times New Roman"/>
          <w:sz w:val="27"/>
          <w:szCs w:val="27"/>
          <w:shd w:val="clear" w:color="auto" w:fill="F6F6F6"/>
        </w:rPr>
        <w:t>, печатная; с акциями, презентацией нового товара, службой маркетинга; В этих играх можно отразить разнообразие экономических отношений. Для работы с детьми разработали Схемы к каждой сюжетно-ролевой игре, состоящие из трех ступеней: «Банк», «Кондитерская фабрика», Фирма «Строитель», «Рекламное агентство», состоящая из трех ступеней. 1) «Банк»: Первая ступень — знакомство с учреждением — Банк (беседа о значении этого учреждения в жизни современного человека. Рассказ о финансовых операциях, которые возможно производить в Банке. Беседа о профессиях банковских работников: консультант, кассир, менеджер и другие). Вторая ступень — придумывание и проигрывание отдельных сюжетов, включающие в себя ролевые диалоги: «Нам нужен кредит», «Я хочу открыть счет в вашем банке», «Расскажите об услугах вашего банка» и т. д. Организована сюжетно-ролевая игра «Открытие нового Банка!». Третья ступень — непосредственно игровая деятельность с введением новых игровых сюжетов. Организована сюжетно-ролевая игра «Кондитерская фабрика». Игры — «Банк», «Семья», «Супермаркет», были объединены общим сюжетом. 2) «Кондитерская фабрика</w:t>
      </w:r>
      <w:proofErr w:type="gramStart"/>
      <w:r w:rsidRPr="002B63F2">
        <w:rPr>
          <w:rFonts w:cs="Times New Roman"/>
          <w:sz w:val="27"/>
          <w:szCs w:val="27"/>
          <w:shd w:val="clear" w:color="auto" w:fill="F6F6F6"/>
        </w:rPr>
        <w:t>» :</w:t>
      </w:r>
      <w:proofErr w:type="gramEnd"/>
      <w:r w:rsidRPr="002B63F2">
        <w:rPr>
          <w:rFonts w:cs="Times New Roman"/>
          <w:sz w:val="27"/>
          <w:szCs w:val="27"/>
          <w:shd w:val="clear" w:color="auto" w:fill="F6F6F6"/>
        </w:rPr>
        <w:t xml:space="preserve"> Первая ступень — знакомство с первоначальными сведениями о </w:t>
      </w:r>
      <w:r w:rsidRPr="002B63F2">
        <w:rPr>
          <w:rFonts w:cs="Times New Roman"/>
          <w:sz w:val="27"/>
          <w:szCs w:val="27"/>
          <w:shd w:val="clear" w:color="auto" w:fill="F6F6F6"/>
        </w:rPr>
        <w:lastRenderedPageBreak/>
        <w:t>изготовлении кондитерских изделий. Познавательные беседы «Волшебные механизмы на кухне», «Откуда берется тесто», «Конфетная фабрика». Вторая ступень — проигрывание отдельных сюжетов и диалогов: «Заказываем торт ко дню рождения мамы», «Поход в кафе», «Кулинарное шоу». Придумывание различных ролевых диалогов: кондитер — покупатель, кассир — клиент, и т. д. Провели экспериментирование «Изготовление теста». Третья ступень — введение новых игровых сюжетов. Организовали сюжетно-ролевую игру Кондитерская фабрика «Веселый кондитер», связав ее с сюжетно-ролевыми играми: «Семья», «Супермаркет», «Кафе». Семья решила отпраздновать день рождение мамы, отправилась в Супермаркет за тортом; кондитеры выполняли свои обязанности: придумывали проекты торта, рисовали эскизы, подбирали нужные продукты, презентовали товар. 3) Фирма «Строитель»: Первая ступень — расширяет кругозор социальных отношений. Познакомили детей с профессиями через дидактическую игру «Кто построил дом?». Обсудили с детьми, что необходимо для строительства различных построек (дидактическая игра «Строим здания большие!»). Дети рисовали дом своей мечты, а затем открыли выставку работ. Вторая ступень — проигрывание отдельных сюжетов и диалогов: «Берем кредит на строительства загородного дома». Придумывали различные ролевые диалоги: служащий банка — клиент банка, клиент — художник — дизайнер, кассир — клиент, бригадир — столяр, бригадир — каменщик и т. д. Третья ступень — введение новых игровых сюжетов. Организовали сюжетно-ролевую игру Фирма «Умелый строитель», связав ее с сюжетно-ролевыми играми: «Банк» и «Семья». Семья решила построить дом, отправилась в банк за деньгами; художники — дизайнеры выполняли свои обязанности, придумывали проекты, рисовали чертежи; столяры и каменщики — подбирали строительный материал (конструкторы). 4) «Рекламное агентство»: Первая ступень — при решении проблемной ситуации «Как можно узнать о товаре?» знакомили детей с новыми профессиями: рекламный агент и художник — оформитель; с их обязанностями. Проводили дидактическую игру: «Кто работает в рекламном агентстве?». Вторая ступень — совместно с детьми придумывали рекламу для предстоящего открытия «Рекламного агентства»; продумали, какие акции можно будет провести для привлечения большего количества людей. Использовали проблемные ситуации для ролевых диалогов. Третья ступень — подведение общего итога всей работы, объединение всех полученных ранее знаний детей путем введения новых игровых сюжетов.</w:t>
      </w:r>
      <w:r w:rsidRPr="002B63F2">
        <w:rPr>
          <w:rFonts w:cs="Times New Roman"/>
          <w:sz w:val="27"/>
          <w:szCs w:val="27"/>
        </w:rPr>
        <w:br/>
      </w:r>
    </w:p>
    <w:p w:rsidR="002B63F2" w:rsidRDefault="002B63F2" w:rsidP="00717D39">
      <w:pPr>
        <w:jc w:val="both"/>
        <w:rPr>
          <w:rFonts w:cs="Times New Roman"/>
          <w:b/>
          <w:color w:val="FF0000"/>
          <w:sz w:val="48"/>
          <w:szCs w:val="48"/>
          <w:shd w:val="clear" w:color="auto" w:fill="F6F6F6"/>
        </w:rPr>
      </w:pPr>
    </w:p>
    <w:p w:rsidR="00717D39" w:rsidRPr="009D0054" w:rsidRDefault="002B63F2" w:rsidP="00717D39">
      <w:pPr>
        <w:jc w:val="both"/>
        <w:rPr>
          <w:rFonts w:cs="Times New Roman"/>
          <w:b/>
          <w:color w:val="FF0000"/>
          <w:sz w:val="48"/>
          <w:szCs w:val="48"/>
          <w:shd w:val="clear" w:color="auto" w:fill="F6F6F6"/>
        </w:rPr>
      </w:pPr>
      <w:r>
        <w:rPr>
          <w:rFonts w:cs="Times New Roman"/>
          <w:b/>
          <w:color w:val="FF0000"/>
          <w:sz w:val="48"/>
          <w:szCs w:val="48"/>
          <w:shd w:val="clear" w:color="auto" w:fill="F6F6F6"/>
        </w:rPr>
        <w:t xml:space="preserve">         </w:t>
      </w:r>
    </w:p>
    <w:sectPr w:rsidR="00717D39" w:rsidRPr="009D0054" w:rsidSect="00717D39">
      <w:pgSz w:w="11906" w:h="16838"/>
      <w:pgMar w:top="1134" w:right="850" w:bottom="1134" w:left="1701" w:header="708" w:footer="708" w:gutter="0"/>
      <w:pgBorders w:offsetFrom="page">
        <w:top w:val="handmade2" w:sz="31" w:space="6" w:color="FFC000"/>
        <w:left w:val="handmade2" w:sz="31" w:space="8" w:color="FFC000"/>
        <w:bottom w:val="handmade2" w:sz="31" w:space="7" w:color="FFC000"/>
        <w:right w:val="handmade2" w:sz="31" w:space="9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74D"/>
    <w:rsid w:val="00001D83"/>
    <w:rsid w:val="000D187E"/>
    <w:rsid w:val="0010119E"/>
    <w:rsid w:val="001607BA"/>
    <w:rsid w:val="00182CAE"/>
    <w:rsid w:val="00266CFE"/>
    <w:rsid w:val="002B63F2"/>
    <w:rsid w:val="0032474D"/>
    <w:rsid w:val="003A4111"/>
    <w:rsid w:val="004125DD"/>
    <w:rsid w:val="004E0C4B"/>
    <w:rsid w:val="004E1922"/>
    <w:rsid w:val="00695037"/>
    <w:rsid w:val="00717D39"/>
    <w:rsid w:val="00722B5A"/>
    <w:rsid w:val="009D0054"/>
    <w:rsid w:val="009D2D61"/>
    <w:rsid w:val="00C22602"/>
    <w:rsid w:val="00CC0FBD"/>
    <w:rsid w:val="00F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white"/>
    </o:shapedefaults>
    <o:shapelayout v:ext="edit">
      <o:idmap v:ext="edit" data="1"/>
    </o:shapelayout>
  </w:shapeDefaults>
  <w:decimalSymbol w:val=","/>
  <w:listSeparator w:val=";"/>
  <w14:docId w14:val="568C2C56"/>
  <w15:docId w15:val="{F6F738A8-8212-4013-AA32-7D11CBA1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2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602"/>
    <w:pPr>
      <w:keepNext/>
      <w:spacing w:after="0" w:line="360" w:lineRule="auto"/>
      <w:outlineLvl w:val="0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60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</dc:creator>
  <cp:keywords/>
  <dc:description/>
  <cp:lastModifiedBy>User</cp:lastModifiedBy>
  <cp:revision>6</cp:revision>
  <cp:lastPrinted>2022-11-16T06:10:00Z</cp:lastPrinted>
  <dcterms:created xsi:type="dcterms:W3CDTF">2022-11-16T05:15:00Z</dcterms:created>
  <dcterms:modified xsi:type="dcterms:W3CDTF">2022-11-18T03:13:00Z</dcterms:modified>
</cp:coreProperties>
</file>